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47CE" w14:textId="77777777" w:rsidR="009D3400" w:rsidRDefault="009D340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3400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Медиакоммуникацияның лингвистикалық ерекшеліктері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681D1B5" w14:textId="05CDEFC1" w:rsidR="00AD056F" w:rsidRDefault="009D340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15 Лекция.</w:t>
      </w:r>
      <w:r w:rsidR="004061C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Медиамәтіннің эстетикалық ақпарттылығы</w:t>
      </w:r>
    </w:p>
    <w:p w14:paraId="12A91DE1" w14:textId="77777777" w:rsidR="004061CE" w:rsidRDefault="00D76A59" w:rsidP="009D416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6A59">
        <w:rPr>
          <w:rFonts w:ascii="Times New Roman" w:hAnsi="Times New Roman" w:cs="Times New Roman"/>
          <w:sz w:val="28"/>
          <w:szCs w:val="28"/>
          <w:lang w:val="kk-KZ"/>
        </w:rPr>
        <w:t>Мағыналы сөздер пікір тудырады. Пікірден көзқарас қалыптасады.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Сөздің мағынасы ой тудырады. Демек, жұртшылық естіп отырған мәтін мен көріп тұрған бейнелердің арақатынасын пайымдайды. Оқырман не көрерменнің рухани жақындығы </w:t>
      </w:r>
      <w:r w:rsidR="009D416D">
        <w:rPr>
          <w:rFonts w:ascii="Times New Roman" w:hAnsi="Times New Roman" w:cs="Times New Roman"/>
          <w:sz w:val="28"/>
          <w:szCs w:val="28"/>
          <w:lang w:val="kk-KZ"/>
        </w:rPr>
        <w:t xml:space="preserve">сөз сөйлемнің саналы қабылдануында. Соның нәтижесінде көпшілік тарапынан </w:t>
      </w:r>
      <w:r>
        <w:rPr>
          <w:rFonts w:ascii="Times New Roman" w:hAnsi="Times New Roman" w:cs="Times New Roman"/>
          <w:sz w:val="28"/>
          <w:szCs w:val="28"/>
          <w:lang w:val="kk-KZ"/>
        </w:rPr>
        <w:t>динамикалық қатынастар туындап, пікірлер білдіріле бастайды.</w:t>
      </w:r>
      <w:r w:rsidR="00351443">
        <w:rPr>
          <w:rFonts w:ascii="Times New Roman" w:hAnsi="Times New Roman" w:cs="Times New Roman"/>
          <w:sz w:val="28"/>
          <w:szCs w:val="28"/>
          <w:lang w:val="kk-KZ"/>
        </w:rPr>
        <w:t xml:space="preserve"> Гуманитарлық және интеллектуалды сипаты да көркемдік лебімен түйсіктің түкпірінен орын алары хақ.</w:t>
      </w:r>
      <w:r w:rsidR="00567D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2608191" w14:textId="48738459" w:rsidR="00D76A59" w:rsidRPr="00D76A59" w:rsidRDefault="00567D61" w:rsidP="009D416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Себебі, мәтін шығармашылық өнер болғандықтан елеңдеушілік пәрменімен әркімді ақ баурайды.  Оның астарынан тек әлеуметтік, қоғамдық нышардардан гөрі поэтикалық туынды іздеп, </w:t>
      </w:r>
      <w:r w:rsidR="00F072A9">
        <w:rPr>
          <w:rFonts w:ascii="Times New Roman" w:hAnsi="Times New Roman" w:cs="Times New Roman"/>
          <w:sz w:val="28"/>
          <w:szCs w:val="28"/>
          <w:lang w:val="kk-KZ"/>
        </w:rPr>
        <w:t>өз мақамындағы стилге салады. Бұл медиа шығармашылықтағы талпыныстың кәсіби артықшылығы.</w:t>
      </w:r>
      <w:r w:rsidR="00783D6D">
        <w:rPr>
          <w:rFonts w:ascii="Times New Roman" w:hAnsi="Times New Roman" w:cs="Times New Roman"/>
          <w:sz w:val="28"/>
          <w:szCs w:val="28"/>
          <w:lang w:val="kk-KZ"/>
        </w:rPr>
        <w:t xml:space="preserve"> Әсері мен дыбыстық жұмсақтығы икемді қозғалыс алып, тұлғаның өнерге деген талпынысына жаңа серпін беріп, өй өзгерісіне итермелейді.</w:t>
      </w:r>
    </w:p>
    <w:sectPr w:rsidR="00D76A59" w:rsidRPr="00D7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54"/>
    <w:rsid w:val="00351443"/>
    <w:rsid w:val="003956DE"/>
    <w:rsid w:val="004061CE"/>
    <w:rsid w:val="00566654"/>
    <w:rsid w:val="00567D61"/>
    <w:rsid w:val="00783D6D"/>
    <w:rsid w:val="009D3400"/>
    <w:rsid w:val="009D416D"/>
    <w:rsid w:val="00AD056F"/>
    <w:rsid w:val="00D76A59"/>
    <w:rsid w:val="00F0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6660"/>
  <w15:chartTrackingRefBased/>
  <w15:docId w15:val="{E7D868BF-7F75-4EAB-B1E6-42767F7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8</cp:revision>
  <dcterms:created xsi:type="dcterms:W3CDTF">2023-10-19T20:52:00Z</dcterms:created>
  <dcterms:modified xsi:type="dcterms:W3CDTF">2023-10-19T21:37:00Z</dcterms:modified>
</cp:coreProperties>
</file>